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D3" w:rsidRDefault="00E638D3" w:rsidP="00E638D3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Tabela dotycząca zrealizowanych wskaźników przez Małopolskie Kuratorium Oświaty w 202</w:t>
      </w:r>
      <w:r w:rsidR="000E7BBA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roku z Małopolskiego Programu Profilaktyki i Przeciwdziałania Uzależnieniom, w tym uzależni</w:t>
      </w:r>
      <w:r w:rsidR="00C37BD4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>eniom behawioralnym na lata 2022-2026</w:t>
      </w:r>
    </w:p>
    <w:tbl>
      <w:tblPr>
        <w:tblW w:w="149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536"/>
        <w:gridCol w:w="2835"/>
        <w:gridCol w:w="1702"/>
        <w:gridCol w:w="2834"/>
      </w:tblGrid>
      <w:tr w:rsidR="00284059" w:rsidRPr="007A6D14" w:rsidTr="000E7BBA">
        <w:trPr>
          <w:trHeight w:val="411"/>
          <w:tblHeader/>
        </w:trPr>
        <w:tc>
          <w:tcPr>
            <w:tcW w:w="3006" w:type="dxa"/>
            <w:shd w:val="clear" w:color="auto" w:fill="2F5496" w:themeFill="accent5" w:themeFillShade="BF"/>
            <w:vAlign w:val="center"/>
          </w:tcPr>
          <w:p w:rsidR="00284059" w:rsidRPr="007A6D14" w:rsidRDefault="00284059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Cel</w:t>
            </w:r>
          </w:p>
        </w:tc>
        <w:tc>
          <w:tcPr>
            <w:tcW w:w="4536" w:type="dxa"/>
            <w:shd w:val="clear" w:color="auto" w:fill="2F5496" w:themeFill="accent5" w:themeFillShade="BF"/>
            <w:vAlign w:val="center"/>
          </w:tcPr>
          <w:p w:rsidR="00284059" w:rsidRPr="007A6D14" w:rsidRDefault="00284059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Zadania:</w:t>
            </w:r>
          </w:p>
        </w:tc>
        <w:tc>
          <w:tcPr>
            <w:tcW w:w="2835" w:type="dxa"/>
            <w:shd w:val="clear" w:color="auto" w:fill="2F5496" w:themeFill="accent5" w:themeFillShade="BF"/>
            <w:vAlign w:val="center"/>
          </w:tcPr>
          <w:p w:rsidR="00284059" w:rsidRPr="007A6D14" w:rsidRDefault="00284059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284059" w:rsidRPr="007A6D14" w:rsidRDefault="00284059" w:rsidP="000E7BB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202</w:t>
            </w:r>
            <w:r w:rsidR="000E7BB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r.</w:t>
            </w:r>
          </w:p>
        </w:tc>
        <w:tc>
          <w:tcPr>
            <w:tcW w:w="2834" w:type="dxa"/>
            <w:shd w:val="clear" w:color="auto" w:fill="2F5496" w:themeFill="accent5" w:themeFillShade="BF"/>
            <w:vAlign w:val="center"/>
          </w:tcPr>
          <w:p w:rsidR="00284059" w:rsidRPr="007A6D14" w:rsidRDefault="00284059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Opis zrealizowanych wskaźników (uwagi)</w:t>
            </w:r>
          </w:p>
        </w:tc>
      </w:tr>
      <w:tr w:rsidR="00284059" w:rsidRPr="007A6D14" w:rsidTr="00284059">
        <w:trPr>
          <w:trHeight w:val="925"/>
        </w:trPr>
        <w:tc>
          <w:tcPr>
            <w:tcW w:w="3006" w:type="dxa"/>
            <w:vMerge w:val="restart"/>
          </w:tcPr>
          <w:p w:rsidR="00284059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  <w:r w:rsidRPr="00EF3760">
              <w:rPr>
                <w:rFonts w:ascii="Arial" w:hAnsi="Arial" w:cs="Arial"/>
                <w:sz w:val="18"/>
                <w:szCs w:val="18"/>
              </w:rPr>
              <w:t xml:space="preserve">Cel 1: </w:t>
            </w:r>
          </w:p>
          <w:p w:rsidR="00284059" w:rsidRPr="007A6D14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działań profilaktycznych oraz edukacyjnych wśród dzieci, młodzieży i dorosłych w obszarze problematyki związanej z uzależnieniami</w:t>
            </w:r>
            <w:r w:rsidRPr="007A6D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284059" w:rsidRPr="007A6D14" w:rsidRDefault="00284059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1.2. </w:t>
            </w:r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Prowadzenie, inicjowanie oraz wspieranie edukacyjnych kampanii społecznych z obszaru problematyki alkoholowej, FASD oraz przeciwdziałania przemocy domowej, w obszarze przeciwdziałania używaniu substancji psychoaktywnych, zagrożeń uzależnieniami behawioralnymi oraz zapobiegania </w:t>
            </w:r>
            <w:proofErr w:type="spellStart"/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zachowaniom</w:t>
            </w:r>
            <w:proofErr w:type="spellEnd"/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ryzykownym w obszarze zakażenia wirusem HIV</w:t>
            </w:r>
          </w:p>
        </w:tc>
        <w:tc>
          <w:tcPr>
            <w:tcW w:w="2835" w:type="dxa"/>
          </w:tcPr>
          <w:p w:rsidR="00284059" w:rsidRPr="00E638D3" w:rsidRDefault="00284059" w:rsidP="00E638D3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8D3">
              <w:rPr>
                <w:rFonts w:ascii="Arial" w:hAnsi="Arial" w:cs="Arial"/>
                <w:color w:val="000000"/>
                <w:sz w:val="18"/>
                <w:szCs w:val="18"/>
              </w:rPr>
              <w:t>Liczba zorganizowanych</w:t>
            </w:r>
          </w:p>
          <w:p w:rsidR="00284059" w:rsidRPr="00434566" w:rsidRDefault="00284059" w:rsidP="00E638D3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8D3">
              <w:rPr>
                <w:rFonts w:ascii="Arial" w:hAnsi="Arial" w:cs="Arial"/>
                <w:color w:val="000000"/>
                <w:sz w:val="18"/>
                <w:szCs w:val="18"/>
              </w:rPr>
              <w:t>/wspieranych kampanii</w:t>
            </w:r>
          </w:p>
        </w:tc>
        <w:tc>
          <w:tcPr>
            <w:tcW w:w="1702" w:type="dxa"/>
          </w:tcPr>
          <w:p w:rsidR="00284059" w:rsidRPr="007A6D14" w:rsidRDefault="00284059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711"/>
        </w:trPr>
        <w:tc>
          <w:tcPr>
            <w:tcW w:w="3006" w:type="dxa"/>
            <w:vMerge/>
          </w:tcPr>
          <w:p w:rsidR="00284059" w:rsidRPr="00EF3760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284059" w:rsidRDefault="00284059" w:rsidP="006C7190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4059" w:rsidRPr="00E638D3" w:rsidRDefault="00284059" w:rsidP="00E638D3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38D3">
              <w:rPr>
                <w:rFonts w:ascii="Arial" w:hAnsi="Arial" w:cs="Arial"/>
                <w:color w:val="000000"/>
                <w:sz w:val="18"/>
                <w:szCs w:val="18"/>
              </w:rPr>
              <w:t>Liczba informacji w środkach masowego przekazu</w:t>
            </w:r>
          </w:p>
        </w:tc>
        <w:tc>
          <w:tcPr>
            <w:tcW w:w="1702" w:type="dxa"/>
          </w:tcPr>
          <w:p w:rsidR="00284059" w:rsidRPr="007A6D14" w:rsidRDefault="00284059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6C719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669"/>
        </w:trPr>
        <w:tc>
          <w:tcPr>
            <w:tcW w:w="3006" w:type="dxa"/>
            <w:vMerge/>
          </w:tcPr>
          <w:p w:rsidR="00284059" w:rsidRPr="00EF3760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1.3. </w:t>
            </w:r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Wspieranie programów oraz działań w obszarze profilaktyki uzależnień skierowanych do dzieci, młodzieży, studentów, rodziców i opiekunów oraz inicjowanie różnych form profilaktyki zintegrowanej jak i rówieśniczej opartej na działaniach liderów młodzieżowych</w:t>
            </w: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zorganizowanych / wspieranych programów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693"/>
        </w:trPr>
        <w:tc>
          <w:tcPr>
            <w:tcW w:w="3006" w:type="dxa"/>
            <w:vMerge/>
          </w:tcPr>
          <w:p w:rsidR="00284059" w:rsidRPr="00EF3760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odbiorców programów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572"/>
        </w:trPr>
        <w:tc>
          <w:tcPr>
            <w:tcW w:w="3006" w:type="dxa"/>
            <w:vMerge/>
          </w:tcPr>
          <w:p w:rsidR="00284059" w:rsidRPr="00EF3760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1.4. </w:t>
            </w:r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Wspieranie realizacji programów profilaktyki o naukowych podstawach lub o potwierdzonej skuteczności, w szczególności zalecanych w ramach Systemu rekomendacji programów profilaktycznych i promocji zdrowia psychicznego</w:t>
            </w: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zorganizowanych / wspieranych programów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566"/>
        </w:trPr>
        <w:tc>
          <w:tcPr>
            <w:tcW w:w="3006" w:type="dxa"/>
            <w:vMerge/>
          </w:tcPr>
          <w:p w:rsidR="00284059" w:rsidRPr="00EF3760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odbiorców wspieranych programów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681"/>
        </w:trPr>
        <w:tc>
          <w:tcPr>
            <w:tcW w:w="3006" w:type="dxa"/>
            <w:vMerge/>
          </w:tcPr>
          <w:p w:rsidR="00284059" w:rsidRPr="00EF3760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1.5.</w:t>
            </w:r>
            <w:r>
              <w:t xml:space="preserve"> </w:t>
            </w:r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Upowszechnianie wiedzy dot</w:t>
            </w:r>
            <w:bookmarkStart w:id="0" w:name="_GoBack"/>
            <w:bookmarkEnd w:id="0"/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yczącej problematyki uzależnień, w tym wydawanie materiałów informacyjno-edukacyjnych, prowadzenie stron internetowych, poradni internetowych, telefonu zaufania, współpraca z mediami</w:t>
            </w: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działań dotyczących upowszechniania wiedzy w obszarze uzależnień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556"/>
        </w:trPr>
        <w:tc>
          <w:tcPr>
            <w:tcW w:w="3006" w:type="dxa"/>
            <w:vMerge/>
          </w:tcPr>
          <w:p w:rsidR="00284059" w:rsidRPr="00EF3760" w:rsidRDefault="00284059" w:rsidP="00E638D3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odbiorców przeprowadzonych działań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873"/>
        </w:trPr>
        <w:tc>
          <w:tcPr>
            <w:tcW w:w="3006" w:type="dxa"/>
            <w:vMerge w:val="restart"/>
          </w:tcPr>
          <w:p w:rsidR="00284059" w:rsidRDefault="00284059" w:rsidP="00E638D3">
            <w:r>
              <w:rPr>
                <w:rFonts w:ascii="Arial" w:hAnsi="Arial" w:cs="Arial"/>
                <w:sz w:val="18"/>
                <w:szCs w:val="18"/>
              </w:rPr>
              <w:t>Cel 3:</w:t>
            </w:r>
            <w:r>
              <w:t xml:space="preserve"> </w:t>
            </w:r>
          </w:p>
          <w:p w:rsidR="00284059" w:rsidRPr="00EF3760" w:rsidRDefault="00284059" w:rsidP="000D6FF4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oraz wzmacnianie współpracy z instytucjami i osobami działającymi w obszarze przeciwdziałania uzależnieniom oraz monitorowanie sytuacji epidemiologicznej dotyczącej uzależnień</w:t>
            </w:r>
            <w:r w:rsidRPr="00EF37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3.1. </w:t>
            </w:r>
            <w:r w:rsidRPr="00E638D3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Organizacja konferencji, seminariów, narad, szkoleń, warsztatów poświęconych zdobywaniu nowej wiedzy, wymianie doświadczeń, promowania dobrych praktyk oraz podjęcia wspólnych działań na rzecz profilaktyki uzależnień</w:t>
            </w: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zorganizowanych konferencji, seminariów, narad, szkoleń, warsztatów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84059" w:rsidRPr="007A6D14" w:rsidTr="00284059">
        <w:trPr>
          <w:trHeight w:val="676"/>
        </w:trPr>
        <w:tc>
          <w:tcPr>
            <w:tcW w:w="3006" w:type="dxa"/>
            <w:vMerge/>
          </w:tcPr>
          <w:p w:rsidR="00284059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284059" w:rsidRDefault="00284059" w:rsidP="00E638D3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</w:tcPr>
          <w:p w:rsidR="00284059" w:rsidRPr="00E638D3" w:rsidRDefault="00284059" w:rsidP="00E638D3">
            <w:pPr>
              <w:rPr>
                <w:rFonts w:ascii="Arial" w:hAnsi="Arial" w:cs="Arial"/>
                <w:sz w:val="18"/>
                <w:szCs w:val="18"/>
              </w:rPr>
            </w:pPr>
            <w:r w:rsidRPr="00E638D3">
              <w:rPr>
                <w:rFonts w:ascii="Arial" w:hAnsi="Arial" w:cs="Arial"/>
                <w:sz w:val="18"/>
                <w:szCs w:val="18"/>
              </w:rPr>
              <w:t>Liczba uczestników konferencji, seminariów, narad, szkoleń, warsztatów</w:t>
            </w:r>
          </w:p>
        </w:tc>
        <w:tc>
          <w:tcPr>
            <w:tcW w:w="1702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4" w:type="dxa"/>
          </w:tcPr>
          <w:p w:rsidR="00284059" w:rsidRPr="007A6D14" w:rsidRDefault="00284059" w:rsidP="00E638D3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E5B65" w:rsidRDefault="00FE5B65"/>
    <w:sectPr w:rsidR="00FE5B65" w:rsidSect="00E638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F7"/>
    <w:rsid w:val="00046EF7"/>
    <w:rsid w:val="000D6FF4"/>
    <w:rsid w:val="000E7BBA"/>
    <w:rsid w:val="00284059"/>
    <w:rsid w:val="002F3579"/>
    <w:rsid w:val="00A424BE"/>
    <w:rsid w:val="00C37BD4"/>
    <w:rsid w:val="00E638D3"/>
    <w:rsid w:val="00F32126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9E28"/>
  <w15:chartTrackingRefBased/>
  <w15:docId w15:val="{0C455E51-1440-4433-A74E-32FEBB7E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Oświaty_2022</vt:lpstr>
    </vt:vector>
  </TitlesOfParts>
  <Company>UMWM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Oświaty_2022</dc:title>
  <dc:subject/>
  <dc:creator>Woźniak, Wioletta</dc:creator>
  <cp:keywords/>
  <dc:description/>
  <cp:lastModifiedBy>Klik, Dorota</cp:lastModifiedBy>
  <cp:revision>3</cp:revision>
  <dcterms:created xsi:type="dcterms:W3CDTF">2024-11-21T11:30:00Z</dcterms:created>
  <dcterms:modified xsi:type="dcterms:W3CDTF">2024-11-21T11:31:00Z</dcterms:modified>
</cp:coreProperties>
</file>