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A6F" w:rsidRPr="00F61B12" w:rsidRDefault="00655A6F" w:rsidP="00655A6F">
      <w:pPr>
        <w:spacing w:after="240"/>
        <w:jc w:val="both"/>
        <w:rPr>
          <w:rFonts w:ascii="Arial" w:hAnsi="Arial" w:cs="Arial"/>
          <w:b/>
          <w:bCs/>
          <w:snapToGrid w:val="0"/>
          <w:sz w:val="20"/>
          <w:szCs w:val="20"/>
          <w:lang w:val="pl-PL" w:eastAsia="pl-PL"/>
        </w:rPr>
      </w:pPr>
      <w:r w:rsidRPr="00F61B12">
        <w:rPr>
          <w:rFonts w:ascii="Arial" w:hAnsi="Arial" w:cs="Arial"/>
          <w:b/>
          <w:bCs/>
          <w:snapToGrid w:val="0"/>
          <w:sz w:val="20"/>
          <w:szCs w:val="20"/>
          <w:lang w:val="pl-PL" w:eastAsia="pl-PL"/>
        </w:rPr>
        <w:t xml:space="preserve">Tabela dotycząca zrealizowanych wskaźników przez </w:t>
      </w:r>
      <w:r>
        <w:rPr>
          <w:rFonts w:ascii="Arial" w:hAnsi="Arial" w:cs="Arial"/>
          <w:b/>
          <w:bCs/>
          <w:snapToGrid w:val="0"/>
          <w:sz w:val="20"/>
          <w:szCs w:val="20"/>
          <w:lang w:val="pl-PL" w:eastAsia="pl-PL"/>
        </w:rPr>
        <w:t xml:space="preserve">Małopolską Okręgową </w:t>
      </w:r>
      <w:r w:rsidRPr="00F61B12">
        <w:rPr>
          <w:rFonts w:ascii="Arial" w:hAnsi="Arial" w:cs="Arial"/>
          <w:b/>
          <w:bCs/>
          <w:snapToGrid w:val="0"/>
          <w:sz w:val="20"/>
          <w:szCs w:val="20"/>
          <w:lang w:val="pl-PL" w:eastAsia="pl-PL"/>
        </w:rPr>
        <w:t xml:space="preserve">Izbę </w:t>
      </w:r>
      <w:r>
        <w:rPr>
          <w:rFonts w:ascii="Arial" w:hAnsi="Arial" w:cs="Arial"/>
          <w:b/>
          <w:bCs/>
          <w:snapToGrid w:val="0"/>
          <w:sz w:val="20"/>
          <w:szCs w:val="20"/>
          <w:lang w:val="pl-PL" w:eastAsia="pl-PL"/>
        </w:rPr>
        <w:t>Pielęgniarek i Położnych</w:t>
      </w:r>
      <w:r w:rsidRPr="00F61B12">
        <w:rPr>
          <w:rFonts w:ascii="Arial" w:hAnsi="Arial" w:cs="Arial"/>
          <w:b/>
          <w:bCs/>
          <w:snapToGrid w:val="0"/>
          <w:sz w:val="20"/>
          <w:szCs w:val="20"/>
          <w:lang w:val="pl-PL" w:eastAsia="pl-PL"/>
        </w:rPr>
        <w:t xml:space="preserve"> w 20</w:t>
      </w:r>
      <w:r>
        <w:rPr>
          <w:rFonts w:ascii="Arial" w:hAnsi="Arial" w:cs="Arial"/>
          <w:b/>
          <w:bCs/>
          <w:snapToGrid w:val="0"/>
          <w:sz w:val="20"/>
          <w:szCs w:val="20"/>
          <w:lang w:val="pl-PL" w:eastAsia="pl-PL"/>
        </w:rPr>
        <w:t>2</w:t>
      </w:r>
      <w:r w:rsidR="007C6D92">
        <w:rPr>
          <w:rFonts w:ascii="Arial" w:hAnsi="Arial" w:cs="Arial"/>
          <w:b/>
          <w:bCs/>
          <w:snapToGrid w:val="0"/>
          <w:sz w:val="20"/>
          <w:szCs w:val="20"/>
          <w:lang w:val="pl-PL" w:eastAsia="pl-PL"/>
        </w:rPr>
        <w:t>5</w:t>
      </w:r>
      <w:r>
        <w:rPr>
          <w:rFonts w:ascii="Arial" w:hAnsi="Arial" w:cs="Arial"/>
          <w:b/>
          <w:bCs/>
          <w:snapToGrid w:val="0"/>
          <w:sz w:val="20"/>
          <w:szCs w:val="20"/>
          <w:lang w:val="pl-PL" w:eastAsia="pl-PL"/>
        </w:rPr>
        <w:t xml:space="preserve"> roku</w:t>
      </w:r>
      <w:r w:rsidRPr="00F61B12">
        <w:rPr>
          <w:rFonts w:ascii="Arial" w:hAnsi="Arial" w:cs="Arial"/>
          <w:b/>
          <w:bCs/>
          <w:snapToGrid w:val="0"/>
          <w:sz w:val="20"/>
          <w:szCs w:val="20"/>
          <w:lang w:val="pl-PL" w:eastAsia="pl-PL"/>
        </w:rPr>
        <w:t xml:space="preserve"> z Małopolskiego Programu </w:t>
      </w:r>
      <w:r>
        <w:rPr>
          <w:rFonts w:ascii="Arial" w:hAnsi="Arial" w:cs="Arial"/>
          <w:b/>
          <w:bCs/>
          <w:snapToGrid w:val="0"/>
          <w:sz w:val="20"/>
          <w:szCs w:val="20"/>
          <w:lang w:val="pl-PL" w:eastAsia="pl-PL"/>
        </w:rPr>
        <w:t xml:space="preserve">Profilaktyki i </w:t>
      </w:r>
      <w:r w:rsidRPr="00F61B12">
        <w:rPr>
          <w:rFonts w:ascii="Arial" w:hAnsi="Arial" w:cs="Arial"/>
          <w:b/>
          <w:bCs/>
          <w:snapToGrid w:val="0"/>
          <w:sz w:val="20"/>
          <w:szCs w:val="20"/>
          <w:lang w:val="pl-PL" w:eastAsia="pl-PL"/>
        </w:rPr>
        <w:t xml:space="preserve">Przeciwdziałania </w:t>
      </w:r>
      <w:r>
        <w:rPr>
          <w:rFonts w:ascii="Arial" w:hAnsi="Arial" w:cs="Arial"/>
          <w:b/>
          <w:bCs/>
          <w:snapToGrid w:val="0"/>
          <w:sz w:val="20"/>
          <w:szCs w:val="20"/>
          <w:lang w:val="pl-PL" w:eastAsia="pl-PL"/>
        </w:rPr>
        <w:t xml:space="preserve">Uzależnieniom, w tym uzależnieniom behawioralnym </w:t>
      </w:r>
      <w:r w:rsidRPr="00F61B12">
        <w:rPr>
          <w:rFonts w:ascii="Arial" w:hAnsi="Arial" w:cs="Arial"/>
          <w:b/>
          <w:bCs/>
          <w:snapToGrid w:val="0"/>
          <w:sz w:val="20"/>
          <w:szCs w:val="20"/>
          <w:lang w:val="pl-PL" w:eastAsia="pl-PL"/>
        </w:rPr>
        <w:t xml:space="preserve">na </w:t>
      </w:r>
      <w:r w:rsidRPr="00024BAA">
        <w:rPr>
          <w:rFonts w:ascii="Arial" w:hAnsi="Arial" w:cs="Arial"/>
          <w:b/>
          <w:bCs/>
          <w:snapToGrid w:val="0"/>
          <w:sz w:val="20"/>
          <w:szCs w:val="20"/>
          <w:lang w:val="pl-PL" w:eastAsia="pl-PL"/>
        </w:rPr>
        <w:t>lata 20</w:t>
      </w:r>
      <w:r>
        <w:rPr>
          <w:rFonts w:ascii="Arial" w:hAnsi="Arial" w:cs="Arial"/>
          <w:b/>
          <w:bCs/>
          <w:snapToGrid w:val="0"/>
          <w:sz w:val="20"/>
          <w:szCs w:val="20"/>
          <w:lang w:val="pl-PL" w:eastAsia="pl-PL"/>
        </w:rPr>
        <w:t>22</w:t>
      </w:r>
      <w:r w:rsidRPr="00024BAA">
        <w:rPr>
          <w:rFonts w:ascii="Arial" w:hAnsi="Arial" w:cs="Arial"/>
          <w:b/>
          <w:bCs/>
          <w:snapToGrid w:val="0"/>
          <w:sz w:val="20"/>
          <w:szCs w:val="20"/>
          <w:lang w:val="pl-PL" w:eastAsia="pl-PL"/>
        </w:rPr>
        <w:t>-20</w:t>
      </w:r>
      <w:r>
        <w:rPr>
          <w:rFonts w:ascii="Arial" w:hAnsi="Arial" w:cs="Arial"/>
          <w:b/>
          <w:bCs/>
          <w:snapToGrid w:val="0"/>
          <w:sz w:val="20"/>
          <w:szCs w:val="20"/>
          <w:lang w:val="pl-PL" w:eastAsia="pl-PL"/>
        </w:rPr>
        <w:t>26</w:t>
      </w:r>
    </w:p>
    <w:tbl>
      <w:tblPr>
        <w:tblW w:w="1437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49"/>
        <w:gridCol w:w="2552"/>
        <w:gridCol w:w="1701"/>
        <w:gridCol w:w="3005"/>
      </w:tblGrid>
      <w:tr w:rsidR="00E20F33" w:rsidRPr="00655A6F" w:rsidTr="00774D9B">
        <w:trPr>
          <w:trHeight w:val="411"/>
          <w:tblHeader/>
        </w:trPr>
        <w:tc>
          <w:tcPr>
            <w:tcW w:w="2268" w:type="dxa"/>
            <w:shd w:val="clear" w:color="auto" w:fill="2F5496" w:themeFill="accent5" w:themeFillShade="BF"/>
            <w:vAlign w:val="center"/>
          </w:tcPr>
          <w:p w:rsidR="00E20F33" w:rsidRPr="00655A6F" w:rsidRDefault="00E20F33" w:rsidP="00655A6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</w:pPr>
            <w:r w:rsidRPr="00655A6F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  <w:t>Cel</w:t>
            </w:r>
          </w:p>
        </w:tc>
        <w:tc>
          <w:tcPr>
            <w:tcW w:w="4849" w:type="dxa"/>
            <w:shd w:val="clear" w:color="auto" w:fill="2F5496" w:themeFill="accent5" w:themeFillShade="BF"/>
            <w:vAlign w:val="center"/>
          </w:tcPr>
          <w:p w:rsidR="00E20F33" w:rsidRPr="00655A6F" w:rsidRDefault="00E20F33" w:rsidP="00655A6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</w:pPr>
            <w:r w:rsidRPr="00655A6F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  <w:t>Zadania:</w:t>
            </w:r>
          </w:p>
        </w:tc>
        <w:tc>
          <w:tcPr>
            <w:tcW w:w="2552" w:type="dxa"/>
            <w:shd w:val="clear" w:color="auto" w:fill="2F5496" w:themeFill="accent5" w:themeFillShade="BF"/>
            <w:vAlign w:val="center"/>
          </w:tcPr>
          <w:p w:rsidR="00E20F33" w:rsidRPr="00655A6F" w:rsidRDefault="00E20F33" w:rsidP="00655A6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</w:pPr>
            <w:r w:rsidRPr="00655A6F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  <w:t>Wskaźniki</w:t>
            </w:r>
          </w:p>
        </w:tc>
        <w:tc>
          <w:tcPr>
            <w:tcW w:w="1701" w:type="dxa"/>
            <w:shd w:val="clear" w:color="auto" w:fill="2F5496" w:themeFill="accent5" w:themeFillShade="BF"/>
            <w:vAlign w:val="center"/>
          </w:tcPr>
          <w:p w:rsidR="00E20F33" w:rsidRPr="00655A6F" w:rsidRDefault="00E20F33" w:rsidP="007C6D92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  <w:t xml:space="preserve">Wskaźniki zrealizowane w </w:t>
            </w:r>
            <w:r w:rsidRPr="00655A6F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  <w:t>202</w:t>
            </w:r>
            <w:r w:rsidR="007C6D92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  <w:t>5</w:t>
            </w:r>
            <w:r w:rsidRPr="00655A6F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  <w:t xml:space="preserve"> r.</w:t>
            </w:r>
          </w:p>
        </w:tc>
        <w:tc>
          <w:tcPr>
            <w:tcW w:w="3005" w:type="dxa"/>
            <w:shd w:val="clear" w:color="auto" w:fill="2F5496" w:themeFill="accent5" w:themeFillShade="BF"/>
            <w:vAlign w:val="center"/>
          </w:tcPr>
          <w:p w:rsidR="00E20F33" w:rsidRPr="00655A6F" w:rsidRDefault="00E20F33" w:rsidP="00655A6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</w:pPr>
            <w:r w:rsidRPr="00655A6F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  <w:t>Opis zrealizowanych wskaźników (uwagi)</w:t>
            </w:r>
          </w:p>
        </w:tc>
      </w:tr>
      <w:tr w:rsidR="00E20F33" w:rsidRPr="00655A6F" w:rsidTr="00E20F33">
        <w:trPr>
          <w:trHeight w:val="642"/>
        </w:trPr>
        <w:tc>
          <w:tcPr>
            <w:tcW w:w="2268" w:type="dxa"/>
            <w:vMerge w:val="restart"/>
          </w:tcPr>
          <w:p w:rsidR="00E20F33" w:rsidRPr="007A6D14" w:rsidRDefault="00E20F33" w:rsidP="00655A6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A6D14">
              <w:rPr>
                <w:rFonts w:ascii="Arial" w:hAnsi="Arial" w:cs="Arial"/>
                <w:sz w:val="18"/>
                <w:szCs w:val="18"/>
                <w:lang w:val="pl-PL"/>
              </w:rPr>
              <w:t>Cel 2:</w:t>
            </w:r>
          </w:p>
          <w:p w:rsidR="00E20F33" w:rsidRPr="007A6D14" w:rsidRDefault="00E20F33" w:rsidP="00655A6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A6D14">
              <w:rPr>
                <w:rFonts w:ascii="Arial" w:hAnsi="Arial" w:cs="Arial"/>
                <w:sz w:val="18"/>
                <w:szCs w:val="18"/>
                <w:lang w:val="pl-PL"/>
              </w:rPr>
              <w:t>Rozwój systemu pomocy osobom uzależnionym oraz ich rodzinom</w:t>
            </w:r>
          </w:p>
        </w:tc>
        <w:tc>
          <w:tcPr>
            <w:tcW w:w="4849" w:type="dxa"/>
            <w:vMerge w:val="restart"/>
          </w:tcPr>
          <w:p w:rsidR="00E20F33" w:rsidRPr="00434566" w:rsidRDefault="00E20F33" w:rsidP="00655A6F">
            <w:pP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  <w:t>2.2</w:t>
            </w:r>
            <w:r w:rsidRPr="007A6D14"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  <w:t xml:space="preserve">. </w:t>
            </w:r>
            <w:r w:rsidRPr="00434566"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  <w:t xml:space="preserve">Kształcenie personelu medycznego w zakresie umiejętności rozpoznawania wzorów picia i podejmowania interwencji wobec pacjentów pijących alkohol ryzykownie i szkodliwie oraz na temat FASD. </w:t>
            </w:r>
          </w:p>
          <w:p w:rsidR="00E20F33" w:rsidRPr="007A6D14" w:rsidRDefault="00E20F33" w:rsidP="00655A6F">
            <w:pP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</w:pPr>
            <w:r w:rsidRPr="00434566"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  <w:t>Edukacja rodzin zastępczych i rodzin adopcyjnych i innych na temat FASD</w:t>
            </w:r>
          </w:p>
        </w:tc>
        <w:tc>
          <w:tcPr>
            <w:tcW w:w="2552" w:type="dxa"/>
          </w:tcPr>
          <w:p w:rsidR="00E20F33" w:rsidRPr="007A6D14" w:rsidRDefault="00E20F33" w:rsidP="00655A6F">
            <w:pPr>
              <w:shd w:val="clear" w:color="auto" w:fill="FFFFFF"/>
              <w:ind w:right="48"/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 w:rsidRPr="00434566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Liczba zorganizowanych szkoleń, warsztatów seminariów i konferencji</w:t>
            </w:r>
          </w:p>
        </w:tc>
        <w:tc>
          <w:tcPr>
            <w:tcW w:w="1701" w:type="dxa"/>
          </w:tcPr>
          <w:p w:rsidR="00E20F33" w:rsidRPr="007A6D14" w:rsidRDefault="00E20F33" w:rsidP="00655A6F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3005" w:type="dxa"/>
          </w:tcPr>
          <w:p w:rsidR="00E20F33" w:rsidRPr="007A6D14" w:rsidRDefault="00E20F33" w:rsidP="00655A6F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</w:tr>
      <w:tr w:rsidR="00E20F33" w:rsidRPr="00655A6F" w:rsidTr="00E20F33">
        <w:trPr>
          <w:trHeight w:val="633"/>
        </w:trPr>
        <w:tc>
          <w:tcPr>
            <w:tcW w:w="2268" w:type="dxa"/>
            <w:vMerge/>
          </w:tcPr>
          <w:p w:rsidR="00E20F33" w:rsidRPr="00655A6F" w:rsidRDefault="00E20F33" w:rsidP="00655A6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849" w:type="dxa"/>
            <w:vMerge/>
          </w:tcPr>
          <w:p w:rsidR="00E20F33" w:rsidRPr="00655A6F" w:rsidRDefault="00E20F33" w:rsidP="00655A6F">
            <w:pP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2552" w:type="dxa"/>
          </w:tcPr>
          <w:p w:rsidR="00E20F33" w:rsidRPr="00655A6F" w:rsidRDefault="00E20F33" w:rsidP="00655A6F">
            <w:pPr>
              <w:shd w:val="clear" w:color="auto" w:fill="FFFFFF"/>
              <w:ind w:right="48"/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 w:rsidRPr="00434566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Liczba uczestników szkoleń, warsztatów seminariów i konferencji</w:t>
            </w:r>
          </w:p>
        </w:tc>
        <w:tc>
          <w:tcPr>
            <w:tcW w:w="1701" w:type="dxa"/>
          </w:tcPr>
          <w:p w:rsidR="00E20F33" w:rsidRPr="00655A6F" w:rsidRDefault="00E20F33" w:rsidP="00655A6F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3005" w:type="dxa"/>
          </w:tcPr>
          <w:p w:rsidR="00E20F33" w:rsidRPr="00655A6F" w:rsidRDefault="00E20F33" w:rsidP="00655A6F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</w:tr>
    </w:tbl>
    <w:p w:rsidR="00FE5B65" w:rsidRDefault="00FE5B65">
      <w:bookmarkStart w:id="0" w:name="_GoBack"/>
      <w:bookmarkEnd w:id="0"/>
    </w:p>
    <w:sectPr w:rsidR="00FE5B65" w:rsidSect="00655A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A7E"/>
    <w:rsid w:val="00197F8E"/>
    <w:rsid w:val="00655A6F"/>
    <w:rsid w:val="00774D9B"/>
    <w:rsid w:val="007C6D92"/>
    <w:rsid w:val="00C26A7E"/>
    <w:rsid w:val="00CE4811"/>
    <w:rsid w:val="00D0053E"/>
    <w:rsid w:val="00E20F33"/>
    <w:rsid w:val="00FE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7FC36"/>
  <w15:chartTrackingRefBased/>
  <w15:docId w15:val="{CFA69A77-C029-4FBE-88ED-3077649B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Izba Pielęgniarska_2022</vt:lpstr>
    </vt:vector>
  </TitlesOfParts>
  <Company>UMWM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Izba Pielęgniarska_2022</dc:title>
  <dc:subject/>
  <dc:creator>Woźniak, Wioletta</dc:creator>
  <cp:keywords/>
  <dc:description/>
  <cp:lastModifiedBy>Klik, Dorota</cp:lastModifiedBy>
  <cp:revision>3</cp:revision>
  <dcterms:created xsi:type="dcterms:W3CDTF">2024-11-21T11:23:00Z</dcterms:created>
  <dcterms:modified xsi:type="dcterms:W3CDTF">2025-10-10T10:08:00Z</dcterms:modified>
</cp:coreProperties>
</file>