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30" w:rsidRDefault="00C97030" w:rsidP="00C97030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</w:pP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Tabela dotycząca zrealizowanych wskaźników przez Kolegium Lekarzy Rodzinnych w 202</w:t>
      </w:r>
      <w:r w:rsidR="00620373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5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roku z Małopolskiego Programu Profilaktyki i Przeciwdziałania Uzależnieniom, w tym uzależni</w:t>
      </w:r>
      <w:r w:rsidR="00B2495B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eniom behawioralnym na lata 2022-2026</w:t>
      </w:r>
    </w:p>
    <w:tbl>
      <w:tblPr>
        <w:tblW w:w="146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990"/>
        <w:gridCol w:w="2693"/>
        <w:gridCol w:w="1702"/>
        <w:gridCol w:w="3147"/>
      </w:tblGrid>
      <w:tr w:rsidR="00B856D3" w:rsidRPr="007A6D14" w:rsidTr="0040219E">
        <w:trPr>
          <w:trHeight w:val="411"/>
          <w:tblHeader/>
        </w:trPr>
        <w:tc>
          <w:tcPr>
            <w:tcW w:w="2127" w:type="dxa"/>
            <w:shd w:val="clear" w:color="auto" w:fill="2F5496" w:themeFill="accent5" w:themeFillShade="BF"/>
            <w:vAlign w:val="center"/>
          </w:tcPr>
          <w:p w:rsidR="00B856D3" w:rsidRPr="007A6D14" w:rsidRDefault="00B856D3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Cel</w:t>
            </w:r>
          </w:p>
        </w:tc>
        <w:tc>
          <w:tcPr>
            <w:tcW w:w="4990" w:type="dxa"/>
            <w:shd w:val="clear" w:color="auto" w:fill="2F5496" w:themeFill="accent5" w:themeFillShade="BF"/>
            <w:vAlign w:val="center"/>
          </w:tcPr>
          <w:p w:rsidR="00B856D3" w:rsidRPr="007A6D14" w:rsidRDefault="00B856D3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Zadania:</w:t>
            </w:r>
          </w:p>
        </w:tc>
        <w:tc>
          <w:tcPr>
            <w:tcW w:w="2693" w:type="dxa"/>
            <w:shd w:val="clear" w:color="auto" w:fill="2F5496" w:themeFill="accent5" w:themeFillShade="BF"/>
            <w:vAlign w:val="center"/>
          </w:tcPr>
          <w:p w:rsidR="00B856D3" w:rsidRPr="007A6D14" w:rsidRDefault="00B856D3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Wskaźniki</w:t>
            </w:r>
          </w:p>
        </w:tc>
        <w:tc>
          <w:tcPr>
            <w:tcW w:w="1702" w:type="dxa"/>
            <w:shd w:val="clear" w:color="auto" w:fill="2F5496" w:themeFill="accent5" w:themeFillShade="BF"/>
            <w:vAlign w:val="center"/>
          </w:tcPr>
          <w:p w:rsidR="00B856D3" w:rsidRPr="007A6D14" w:rsidRDefault="00B856D3" w:rsidP="0062037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Wskaźniki zrealizowane w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202</w:t>
            </w:r>
            <w:r w:rsidR="0062037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r.</w:t>
            </w:r>
          </w:p>
        </w:tc>
        <w:tc>
          <w:tcPr>
            <w:tcW w:w="3147" w:type="dxa"/>
            <w:shd w:val="clear" w:color="auto" w:fill="2F5496" w:themeFill="accent5" w:themeFillShade="BF"/>
            <w:vAlign w:val="center"/>
          </w:tcPr>
          <w:p w:rsidR="00B856D3" w:rsidRPr="007A6D14" w:rsidRDefault="00B856D3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Opis zrealizowanych wskaźników (uwagi)</w:t>
            </w:r>
          </w:p>
        </w:tc>
      </w:tr>
      <w:tr w:rsidR="00B856D3" w:rsidRPr="007A6D14" w:rsidTr="00B856D3">
        <w:trPr>
          <w:trHeight w:val="784"/>
        </w:trPr>
        <w:tc>
          <w:tcPr>
            <w:tcW w:w="2127" w:type="dxa"/>
            <w:vMerge w:val="restart"/>
          </w:tcPr>
          <w:p w:rsidR="00B856D3" w:rsidRPr="007A6D14" w:rsidRDefault="00B856D3" w:rsidP="006C719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sz w:val="18"/>
                <w:szCs w:val="18"/>
                <w:lang w:val="pl-PL"/>
              </w:rPr>
              <w:t>Cel 2:</w:t>
            </w:r>
          </w:p>
          <w:p w:rsidR="00B856D3" w:rsidRPr="007A6D14" w:rsidRDefault="00B856D3" w:rsidP="006C719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sz w:val="18"/>
                <w:szCs w:val="18"/>
                <w:lang w:val="pl-PL"/>
              </w:rPr>
              <w:t>Rozwój systemu pomocy osobom uzależnionym oraz ich rodzinom</w:t>
            </w:r>
          </w:p>
        </w:tc>
        <w:tc>
          <w:tcPr>
            <w:tcW w:w="4990" w:type="dxa"/>
            <w:vMerge w:val="restart"/>
          </w:tcPr>
          <w:p w:rsidR="00B856D3" w:rsidRPr="00434566" w:rsidRDefault="00B856D3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2.2</w:t>
            </w:r>
            <w:r w:rsidRPr="007A6D14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. </w:t>
            </w:r>
            <w:r w:rsidRPr="00434566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Kształcenie personelu medycznego w zakresie umiejętności rozpoznawania wzorów picia i podejmowania interwencji wobec pacjentów pijących alkohol ryzykownie i szkodliwie oraz na temat FASD. </w:t>
            </w:r>
          </w:p>
          <w:p w:rsidR="00B856D3" w:rsidRPr="007A6D14" w:rsidRDefault="00B856D3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 w:rsidRPr="00434566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Edukacja rodzin zastępczych i rodzin adopcyjnych i innych na temat FASD</w:t>
            </w:r>
          </w:p>
        </w:tc>
        <w:tc>
          <w:tcPr>
            <w:tcW w:w="2693" w:type="dxa"/>
          </w:tcPr>
          <w:p w:rsidR="00B856D3" w:rsidRPr="007A6D14" w:rsidRDefault="00B856D3" w:rsidP="006C7190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434566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zorganizowanych szkoleń, warsztatów seminariów i konferencji</w:t>
            </w:r>
          </w:p>
        </w:tc>
        <w:tc>
          <w:tcPr>
            <w:tcW w:w="1702" w:type="dxa"/>
          </w:tcPr>
          <w:p w:rsidR="00B856D3" w:rsidRPr="007A6D14" w:rsidRDefault="00B856D3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147" w:type="dxa"/>
          </w:tcPr>
          <w:p w:rsidR="00B856D3" w:rsidRPr="007A6D14" w:rsidRDefault="00B856D3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B856D3" w:rsidRPr="007A6D14" w:rsidTr="00B856D3">
        <w:trPr>
          <w:trHeight w:val="873"/>
        </w:trPr>
        <w:tc>
          <w:tcPr>
            <w:tcW w:w="2127" w:type="dxa"/>
            <w:vMerge/>
          </w:tcPr>
          <w:p w:rsidR="00B856D3" w:rsidRPr="007A6D14" w:rsidRDefault="00B856D3" w:rsidP="006C719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990" w:type="dxa"/>
            <w:vMerge/>
          </w:tcPr>
          <w:p w:rsidR="00B856D3" w:rsidRPr="007A6D14" w:rsidRDefault="00B856D3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</w:tcPr>
          <w:p w:rsidR="00B856D3" w:rsidRPr="007A6D14" w:rsidRDefault="00B856D3" w:rsidP="006C7190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434566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uczestników szkoleń, warsztatów seminariów i konferencji</w:t>
            </w:r>
          </w:p>
        </w:tc>
        <w:tc>
          <w:tcPr>
            <w:tcW w:w="1702" w:type="dxa"/>
          </w:tcPr>
          <w:p w:rsidR="00B856D3" w:rsidRPr="007A6D14" w:rsidRDefault="00B856D3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147" w:type="dxa"/>
          </w:tcPr>
          <w:p w:rsidR="00B856D3" w:rsidRPr="007A6D14" w:rsidRDefault="00B856D3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FE5B65" w:rsidRDefault="00FE5B65"/>
    <w:sectPr w:rsidR="00FE5B65" w:rsidSect="00C970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79"/>
    <w:rsid w:val="00291A79"/>
    <w:rsid w:val="0040219E"/>
    <w:rsid w:val="00620373"/>
    <w:rsid w:val="00B2495B"/>
    <w:rsid w:val="00B524FC"/>
    <w:rsid w:val="00B651CB"/>
    <w:rsid w:val="00B856D3"/>
    <w:rsid w:val="00C029D6"/>
    <w:rsid w:val="00C97030"/>
    <w:rsid w:val="00CC0FE5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C8F1"/>
  <w15:chartTrackingRefBased/>
  <w15:docId w15:val="{2C804289-D642-455E-931E-F49CFF42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Kolegium Lekarzy Rodzinnych_2022</vt:lpstr>
    </vt:vector>
  </TitlesOfParts>
  <Company>UMWM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Kolegium Lekarzy Rodzinnych_2022</dc:title>
  <dc:subject/>
  <dc:creator>Woźniak, Wioletta</dc:creator>
  <cp:keywords/>
  <dc:description/>
  <cp:lastModifiedBy>Klik, Dorota</cp:lastModifiedBy>
  <cp:revision>3</cp:revision>
  <dcterms:created xsi:type="dcterms:W3CDTF">2024-11-21T11:24:00Z</dcterms:created>
  <dcterms:modified xsi:type="dcterms:W3CDTF">2025-10-10T10:08:00Z</dcterms:modified>
</cp:coreProperties>
</file>